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rPr>
      </w:pPr>
      <w:bookmarkStart w:id="0" w:name="_GoBack"/>
      <w:r>
        <w:rPr>
          <w:rFonts w:hint="eastAsia" w:ascii="方正小标宋简体" w:hAnsi="方正小标宋简体" w:eastAsia="方正小标宋简体" w:cs="方正小标宋简体"/>
          <w:b/>
          <w:bCs/>
          <w:sz w:val="36"/>
          <w:szCs w:val="36"/>
        </w:rPr>
        <w:t>202</w:t>
      </w:r>
      <w:r>
        <w:rPr>
          <w:rFonts w:ascii="方正小标宋简体" w:hAnsi="方正小标宋简体" w:eastAsia="方正小标宋简体" w:cs="方正小标宋简体"/>
          <w:b/>
          <w:bCs/>
          <w:sz w:val="36"/>
          <w:szCs w:val="36"/>
        </w:rPr>
        <w:t>2</w:t>
      </w:r>
      <w:r>
        <w:rPr>
          <w:rFonts w:hint="eastAsia" w:ascii="方正小标宋简体" w:hAnsi="方正小标宋简体" w:eastAsia="方正小标宋简体" w:cs="方正小标宋简体"/>
          <w:b/>
          <w:bCs/>
          <w:sz w:val="36"/>
          <w:szCs w:val="36"/>
        </w:rPr>
        <w:t>年</w:t>
      </w:r>
      <w:r>
        <w:rPr>
          <w:rFonts w:ascii="方正小标宋简体" w:hAnsi="方正小标宋简体" w:eastAsia="方正小标宋简体" w:cs="方正小标宋简体"/>
          <w:b/>
          <w:bCs/>
          <w:sz w:val="36"/>
          <w:szCs w:val="36"/>
        </w:rPr>
        <w:t>3</w:t>
      </w:r>
      <w:r>
        <w:rPr>
          <w:rFonts w:hint="eastAsia" w:ascii="方正小标宋简体" w:hAnsi="方正小标宋简体" w:eastAsia="方正小标宋简体" w:cs="方正小标宋简体"/>
          <w:b/>
          <w:bCs/>
          <w:sz w:val="36"/>
          <w:szCs w:val="36"/>
        </w:rPr>
        <w:t>月份</w:t>
      </w:r>
      <w:r>
        <w:rPr>
          <w:rFonts w:hint="eastAsia" w:ascii="方正小标宋简体" w:eastAsia="方正小标宋简体"/>
          <w:b/>
          <w:sz w:val="36"/>
          <w:szCs w:val="36"/>
        </w:rPr>
        <w:t>环境信访事项办理情况公示</w:t>
      </w:r>
    </w:p>
    <w:p>
      <w:pPr>
        <w:rPr>
          <w:rFonts w:cs="宋体"/>
        </w:rPr>
      </w:pPr>
      <w:r>
        <w:rPr>
          <w:rFonts w:hint="eastAsia" w:ascii="仿宋_GB2312" w:hAnsi="仿宋_GB2312" w:eastAsia="仿宋_GB2312" w:cs="仿宋_GB2312"/>
          <w:sz w:val="30"/>
          <w:szCs w:val="30"/>
        </w:rPr>
        <w:t xml:space="preserve">承办单位：鄂州市生态环境局     </w:t>
      </w:r>
      <w:r>
        <w:rPr>
          <w:rFonts w:hint="eastAsia" w:cs="仿宋_GB2312" w:asciiTheme="minorEastAsia" w:hAnsiTheme="minorEastAsia" w:eastAsiaTheme="minorEastAsia"/>
          <w:sz w:val="30"/>
          <w:szCs w:val="30"/>
        </w:rPr>
        <w:t xml:space="preserve">     </w:t>
      </w:r>
      <w:r>
        <w:rPr>
          <w:rFonts w:hint="eastAsia" w:ascii="仿宋_GB2312" w:hAnsi="仿宋_GB2312" w:eastAsia="仿宋_GB2312" w:cs="仿宋_GB2312"/>
          <w:sz w:val="30"/>
          <w:szCs w:val="30"/>
        </w:rPr>
        <w:t xml:space="preserve">                                   2022年</w:t>
      </w:r>
      <w:r>
        <w:rPr>
          <w:rFonts w:cs="仿宋_GB2312" w:asciiTheme="minorEastAsia" w:hAnsiTheme="minorEastAsia" w:eastAsiaTheme="minorEastAsia"/>
          <w:sz w:val="30"/>
          <w:szCs w:val="30"/>
        </w:rPr>
        <w:t>6</w:t>
      </w:r>
      <w:r>
        <w:rPr>
          <w:rFonts w:hint="eastAsia" w:ascii="仿宋_GB2312" w:hAnsi="仿宋_GB2312" w:eastAsia="仿宋_GB2312" w:cs="仿宋_GB2312"/>
          <w:sz w:val="30"/>
          <w:szCs w:val="30"/>
        </w:rPr>
        <w:t>月</w:t>
      </w:r>
      <w:r>
        <w:rPr>
          <w:rFonts w:cs="仿宋_GB2312" w:asciiTheme="minorEastAsia" w:hAnsiTheme="minorEastAsia" w:eastAsiaTheme="minorEastAsia"/>
          <w:sz w:val="30"/>
          <w:szCs w:val="30"/>
        </w:rPr>
        <w:t>6</w:t>
      </w:r>
      <w:r>
        <w:rPr>
          <w:rFonts w:hint="eastAsia" w:ascii="仿宋_GB2312" w:hAnsi="仿宋_GB2312" w:eastAsia="仿宋_GB2312" w:cs="仿宋_GB2312"/>
          <w:sz w:val="30"/>
          <w:szCs w:val="30"/>
        </w:rPr>
        <w:t>日</w:t>
      </w:r>
    </w:p>
    <w:tbl>
      <w:tblPr>
        <w:tblStyle w:val="6"/>
        <w:tblW w:w="15735"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851"/>
        <w:gridCol w:w="708"/>
        <w:gridCol w:w="3119"/>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地区</w:t>
            </w:r>
          </w:p>
        </w:tc>
        <w:tc>
          <w:tcPr>
            <w:tcW w:w="1418"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信访件</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编号</w:t>
            </w:r>
          </w:p>
        </w:tc>
        <w:tc>
          <w:tcPr>
            <w:tcW w:w="851"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投诉</w:t>
            </w:r>
          </w:p>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时间</w:t>
            </w:r>
          </w:p>
        </w:tc>
        <w:tc>
          <w:tcPr>
            <w:tcW w:w="708"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投诉</w:t>
            </w:r>
          </w:p>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方式</w:t>
            </w:r>
          </w:p>
        </w:tc>
        <w:tc>
          <w:tcPr>
            <w:tcW w:w="3119"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投诉内容</w:t>
            </w:r>
          </w:p>
        </w:tc>
        <w:tc>
          <w:tcPr>
            <w:tcW w:w="1276"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交办方式</w:t>
            </w:r>
          </w:p>
        </w:tc>
        <w:tc>
          <w:tcPr>
            <w:tcW w:w="7796" w:type="dxa"/>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调查处理情况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jc w:val="left"/>
              <w:rPr>
                <w:rFonts w:ascii="宋体" w:hAnsi="宋体" w:cs="宋体"/>
                <w:kern w:val="0"/>
                <w:sz w:val="22"/>
                <w:szCs w:val="22"/>
              </w:rPr>
            </w:pPr>
            <w:r>
              <w:rPr>
                <w:rFonts w:hint="eastAsia" w:ascii="宋体" w:hAnsi="宋体" w:cs="宋体"/>
                <w:kern w:val="0"/>
                <w:sz w:val="22"/>
                <w:szCs w:val="22"/>
              </w:rPr>
              <w:t>鄂州市</w:t>
            </w:r>
          </w:p>
        </w:tc>
        <w:tc>
          <w:tcPr>
            <w:tcW w:w="1418" w:type="dxa"/>
            <w:vAlign w:val="center"/>
          </w:tcPr>
          <w:p>
            <w:pPr>
              <w:widowControl/>
              <w:jc w:val="center"/>
              <w:rPr>
                <w:rFonts w:ascii="Tahoma" w:hAnsi="Tahoma" w:cs="Tahoma"/>
                <w:kern w:val="0"/>
                <w:sz w:val="22"/>
                <w:szCs w:val="22"/>
              </w:rPr>
            </w:pPr>
            <w:r>
              <w:rPr>
                <w:rFonts w:hint="eastAsia" w:ascii="宋体" w:hAnsi="宋体" w:cs="Tahoma"/>
                <w:kern w:val="0"/>
                <w:sz w:val="22"/>
                <w:szCs w:val="22"/>
              </w:rPr>
              <w:t>鄂环信访</w:t>
            </w:r>
            <w:r>
              <w:rPr>
                <w:rFonts w:ascii="Tahoma" w:hAnsi="Tahoma" w:cs="Tahoma"/>
                <w:kern w:val="0"/>
                <w:sz w:val="22"/>
                <w:szCs w:val="22"/>
              </w:rPr>
              <w:t>[20220133]</w:t>
            </w:r>
          </w:p>
        </w:tc>
        <w:tc>
          <w:tcPr>
            <w:tcW w:w="851" w:type="dxa"/>
            <w:vAlign w:val="center"/>
          </w:tcPr>
          <w:p>
            <w:pPr>
              <w:widowControl/>
              <w:jc w:val="center"/>
              <w:rPr>
                <w:rFonts w:ascii="Tahoma" w:hAnsi="Tahoma" w:cs="Tahoma"/>
                <w:kern w:val="0"/>
                <w:sz w:val="22"/>
                <w:szCs w:val="22"/>
              </w:rPr>
            </w:pPr>
            <w:r>
              <w:rPr>
                <w:rFonts w:ascii="Tahoma" w:hAnsi="Tahoma" w:cs="Tahoma"/>
                <w:kern w:val="0"/>
                <w:sz w:val="22"/>
                <w:szCs w:val="22"/>
              </w:rPr>
              <w:t>03.02</w:t>
            </w:r>
          </w:p>
        </w:tc>
        <w:tc>
          <w:tcPr>
            <w:tcW w:w="708" w:type="dxa"/>
            <w:vAlign w:val="center"/>
          </w:tcPr>
          <w:p>
            <w:pPr>
              <w:widowControl/>
              <w:jc w:val="center"/>
              <w:rPr>
                <w:rFonts w:ascii="宋体" w:hAnsi="宋体" w:cs="宋体"/>
                <w:kern w:val="0"/>
                <w:sz w:val="22"/>
                <w:szCs w:val="22"/>
              </w:rPr>
            </w:pPr>
            <w:r>
              <w:rPr>
                <w:rFonts w:hint="eastAsia" w:ascii="宋体" w:hAnsi="宋体" w:cs="宋体"/>
                <w:kern w:val="0"/>
                <w:sz w:val="22"/>
                <w:szCs w:val="22"/>
              </w:rPr>
              <w:t>来电</w:t>
            </w:r>
          </w:p>
        </w:tc>
        <w:tc>
          <w:tcPr>
            <w:tcW w:w="3119" w:type="dxa"/>
            <w:vAlign w:val="center"/>
          </w:tcPr>
          <w:p>
            <w:pPr>
              <w:widowControl/>
              <w:jc w:val="center"/>
              <w:rPr>
                <w:rFonts w:ascii="宋体" w:hAnsi="宋体" w:cs="宋体"/>
                <w:kern w:val="0"/>
                <w:sz w:val="22"/>
                <w:szCs w:val="22"/>
              </w:rPr>
            </w:pPr>
            <w:r>
              <w:rPr>
                <w:rFonts w:hint="eastAsia" w:ascii="宋体" w:hAnsi="宋体" w:cs="宋体"/>
                <w:kern w:val="0"/>
                <w:sz w:val="22"/>
                <w:szCs w:val="22"/>
              </w:rPr>
              <w:t>反映鄂州市碧石镇虹桥村宝磊灰厂加工石灰，粉尘大</w:t>
            </w:r>
          </w:p>
        </w:tc>
        <w:tc>
          <w:tcPr>
            <w:tcW w:w="1276" w:type="dxa"/>
            <w:vAlign w:val="center"/>
          </w:tcPr>
          <w:p>
            <w:pPr>
              <w:widowControl/>
              <w:jc w:val="left"/>
              <w:rPr>
                <w:rFonts w:ascii="仿宋_GB2312" w:hAnsi="宋体" w:eastAsia="仿宋_GB2312" w:cs="宋体"/>
                <w:kern w:val="0"/>
                <w:sz w:val="28"/>
                <w:szCs w:val="28"/>
              </w:rPr>
            </w:pPr>
            <w:r>
              <w:rPr>
                <w:rFonts w:hint="eastAsia" w:ascii="宋体" w:hAnsi="宋体" w:cs="Tahoma"/>
                <w:kern w:val="0"/>
                <w:sz w:val="22"/>
                <w:szCs w:val="22"/>
              </w:rPr>
              <w:t>转鄂州市生态环境局办理</w:t>
            </w:r>
          </w:p>
        </w:tc>
        <w:tc>
          <w:tcPr>
            <w:tcW w:w="7796" w:type="dxa"/>
            <w:vAlign w:val="center"/>
          </w:tcPr>
          <w:p>
            <w:pPr>
              <w:widowControl/>
              <w:jc w:val="left"/>
              <w:rPr>
                <w:rFonts w:ascii="Tahoma" w:hAnsi="Tahoma" w:cs="Tahoma"/>
                <w:kern w:val="0"/>
                <w:sz w:val="22"/>
                <w:szCs w:val="22"/>
              </w:rPr>
            </w:pPr>
            <w:r>
              <w:rPr>
                <w:rFonts w:hint="eastAsia" w:ascii="Tahoma" w:hAnsi="Tahoma" w:cs="Tahoma"/>
                <w:kern w:val="0"/>
                <w:sz w:val="22"/>
                <w:szCs w:val="22"/>
              </w:rPr>
              <w:t>经查，1.现场检查该公司因发展需求，正在新建2条成品贮存仓，在建设施工过程中产生的扬尘较大；2.该公司环保设施正常运行。3.生产厂区路面产生的扬尘洒水降尘不够，群众反映情况属实。鄂州市生态环境局</w:t>
            </w:r>
            <w:r>
              <w:rPr>
                <w:rFonts w:ascii="Tahoma" w:hAnsi="Tahoma" w:cs="Tahoma"/>
                <w:kern w:val="0"/>
                <w:sz w:val="22"/>
                <w:szCs w:val="22"/>
              </w:rPr>
              <w:t>鄂城区分局</w:t>
            </w:r>
            <w:r>
              <w:rPr>
                <w:rFonts w:hint="eastAsia" w:ascii="Tahoma" w:hAnsi="Tahoma" w:cs="Tahoma"/>
                <w:kern w:val="0"/>
                <w:sz w:val="22"/>
                <w:szCs w:val="22"/>
              </w:rPr>
              <w:t>责令该公司立即整改：1.加强成品贮存仓建设施工期间的规范管理。2.加强清洁生产并对生产车间及厂区进出道路面定期采取洒水降尘，防止二次污染问题。3.加强环保设施的日常维护和运行管理，确保污染物达标排放。下一步，鄂州市生态环境局</w:t>
            </w:r>
            <w:r>
              <w:rPr>
                <w:rFonts w:ascii="Tahoma" w:hAnsi="Tahoma" w:cs="Tahoma"/>
                <w:kern w:val="0"/>
                <w:sz w:val="22"/>
                <w:szCs w:val="22"/>
              </w:rPr>
              <w:t>鄂城区分局</w:t>
            </w:r>
            <w:r>
              <w:rPr>
                <w:rFonts w:hint="eastAsia" w:ascii="Tahoma" w:hAnsi="Tahoma" w:cs="Tahoma"/>
                <w:kern w:val="0"/>
                <w:sz w:val="22"/>
                <w:szCs w:val="22"/>
              </w:rPr>
              <w:t>将加大对辖区企业巡查力度，增加巡查频次，加强监管频次。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jc w:val="left"/>
              <w:rPr>
                <w:rFonts w:ascii="宋体" w:hAnsi="宋体" w:cs="宋体"/>
                <w:kern w:val="0"/>
                <w:sz w:val="22"/>
                <w:szCs w:val="22"/>
              </w:rPr>
            </w:pPr>
            <w:r>
              <w:rPr>
                <w:rFonts w:hint="eastAsia" w:ascii="宋体" w:hAnsi="宋体" w:cs="宋体"/>
                <w:kern w:val="0"/>
                <w:sz w:val="22"/>
                <w:szCs w:val="22"/>
              </w:rPr>
              <w:t>鄂州市</w:t>
            </w:r>
          </w:p>
        </w:tc>
        <w:tc>
          <w:tcPr>
            <w:tcW w:w="1418" w:type="dxa"/>
            <w:vAlign w:val="center"/>
          </w:tcPr>
          <w:p>
            <w:pPr>
              <w:widowControl/>
              <w:jc w:val="center"/>
              <w:rPr>
                <w:rFonts w:ascii="Tahoma" w:hAnsi="Tahoma" w:cs="Tahoma"/>
                <w:kern w:val="0"/>
                <w:sz w:val="22"/>
                <w:szCs w:val="22"/>
              </w:rPr>
            </w:pPr>
            <w:r>
              <w:rPr>
                <w:rFonts w:hint="eastAsia" w:ascii="宋体" w:hAnsi="宋体" w:cs="Tahoma"/>
                <w:kern w:val="0"/>
                <w:sz w:val="22"/>
                <w:szCs w:val="22"/>
              </w:rPr>
              <w:t>鄂环信访</w:t>
            </w:r>
            <w:r>
              <w:rPr>
                <w:rFonts w:ascii="Tahoma" w:hAnsi="Tahoma" w:cs="Tahoma"/>
                <w:kern w:val="0"/>
                <w:sz w:val="22"/>
                <w:szCs w:val="22"/>
              </w:rPr>
              <w:t>[20220175]</w:t>
            </w:r>
          </w:p>
        </w:tc>
        <w:tc>
          <w:tcPr>
            <w:tcW w:w="851" w:type="dxa"/>
            <w:vAlign w:val="center"/>
          </w:tcPr>
          <w:p>
            <w:pPr>
              <w:widowControl/>
              <w:jc w:val="right"/>
              <w:rPr>
                <w:rFonts w:ascii="宋体" w:hAnsi="宋体" w:cs="宋体"/>
                <w:kern w:val="0"/>
                <w:sz w:val="22"/>
                <w:szCs w:val="22"/>
              </w:rPr>
            </w:pPr>
            <w:r>
              <w:rPr>
                <w:rFonts w:ascii="宋体" w:hAnsi="宋体" w:cs="宋体"/>
                <w:kern w:val="0"/>
                <w:sz w:val="22"/>
                <w:szCs w:val="22"/>
              </w:rPr>
              <w:t>03.11</w:t>
            </w:r>
          </w:p>
        </w:tc>
        <w:tc>
          <w:tcPr>
            <w:tcW w:w="708" w:type="dxa"/>
            <w:vAlign w:val="center"/>
          </w:tcPr>
          <w:p>
            <w:pPr>
              <w:widowControl/>
              <w:jc w:val="center"/>
              <w:rPr>
                <w:rFonts w:ascii="宋体" w:hAnsi="宋体" w:cs="宋体"/>
                <w:kern w:val="0"/>
                <w:sz w:val="22"/>
                <w:szCs w:val="22"/>
              </w:rPr>
            </w:pPr>
            <w:r>
              <w:rPr>
                <w:rFonts w:hint="eastAsia" w:ascii="宋体" w:hAnsi="宋体" w:cs="宋体"/>
                <w:kern w:val="0"/>
                <w:sz w:val="22"/>
                <w:szCs w:val="22"/>
              </w:rPr>
              <w:t>来电</w:t>
            </w:r>
          </w:p>
        </w:tc>
        <w:tc>
          <w:tcPr>
            <w:tcW w:w="3119" w:type="dxa"/>
            <w:vAlign w:val="center"/>
          </w:tcPr>
          <w:p>
            <w:pPr>
              <w:widowControl/>
              <w:jc w:val="left"/>
              <w:rPr>
                <w:rFonts w:ascii="宋体" w:hAnsi="宋体" w:cs="宋体"/>
                <w:kern w:val="0"/>
                <w:sz w:val="22"/>
                <w:szCs w:val="22"/>
              </w:rPr>
            </w:pPr>
            <w:r>
              <w:rPr>
                <w:rFonts w:hint="eastAsia" w:ascii="宋体" w:hAnsi="宋体" w:cs="宋体"/>
                <w:kern w:val="0"/>
                <w:sz w:val="22"/>
                <w:szCs w:val="22"/>
              </w:rPr>
              <w:t>反映鄂州市华容区宏泰钢厂（鄂州鸿泰钢铁有限公司）排放刺鼻性废气，噪音扰民</w:t>
            </w:r>
          </w:p>
        </w:tc>
        <w:tc>
          <w:tcPr>
            <w:tcW w:w="1276" w:type="dxa"/>
            <w:vAlign w:val="center"/>
          </w:tcPr>
          <w:p>
            <w:pPr>
              <w:widowControl/>
              <w:jc w:val="left"/>
              <w:rPr>
                <w:rFonts w:ascii="宋体" w:hAnsi="宋体" w:cs="Tahoma"/>
                <w:kern w:val="0"/>
                <w:sz w:val="22"/>
                <w:szCs w:val="22"/>
              </w:rPr>
            </w:pPr>
            <w:r>
              <w:rPr>
                <w:rFonts w:hint="eastAsia" w:ascii="宋体" w:hAnsi="宋体" w:cs="Tahoma"/>
                <w:kern w:val="0"/>
                <w:sz w:val="22"/>
                <w:szCs w:val="22"/>
              </w:rPr>
              <w:t>转鄂州市生态环境局办理</w:t>
            </w:r>
          </w:p>
        </w:tc>
        <w:tc>
          <w:tcPr>
            <w:tcW w:w="7796" w:type="dxa"/>
            <w:vAlign w:val="center"/>
          </w:tcPr>
          <w:p>
            <w:pPr>
              <w:widowControl/>
              <w:jc w:val="left"/>
              <w:rPr>
                <w:rFonts w:ascii="宋体" w:hAnsi="宋体" w:cs="宋体"/>
                <w:kern w:val="0"/>
                <w:sz w:val="22"/>
                <w:szCs w:val="22"/>
              </w:rPr>
            </w:pPr>
            <w:r>
              <w:rPr>
                <w:rFonts w:hint="eastAsia" w:asciiTheme="minorEastAsia" w:hAnsiTheme="minorEastAsia" w:eastAsiaTheme="minorEastAsia" w:cstheme="minorEastAsia"/>
              </w:rPr>
              <w:t>鄂州市生态环境局华容区分局</w:t>
            </w:r>
            <w:r>
              <w:rPr>
                <w:rFonts w:hint="eastAsia" w:ascii="宋体" w:hAnsi="宋体" w:cs="宋体"/>
                <w:kern w:val="0"/>
                <w:sz w:val="22"/>
                <w:szCs w:val="22"/>
              </w:rPr>
              <w:t>执法人员对群众反映的问题进行了核实，并会同信访人、企业方对厂区生产噪声进行了三方监督性监测。 根据监测情况，厂区东侧临近信访人居住的村湾满足声环境质量标准，监测数据未超标。但考虑信访人诉求非常强烈，执法人员已责令其优化厂房隔声降噪措施，减少生产活动，并组织、推进三方协调工作开展。同时，企业已聘请专业公司，着手制定详实、科学的整治方案，并迅速于近期启动噪音隔声墙建设，初步设计于厂区南面废钢堆场环境除尘器西侧建设长25~30m，高15m左右多层隔声板墙，将进一步降低厂界噪声，更计划于下半年投入资金启动大范围、全封闭厂房建设，进一步提高隔音效果 下一步，我局执法人员将持续关注该问题进展，会同村、镇各有关部门做好矛盾纠纷化解调解工作，督导企业尽快落实整改措施，加快实施全封闭厂房建设，要求其严格落实工业企业环境噪声质量控制标准，杜绝扰民行为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jc w:val="left"/>
              <w:rPr>
                <w:rFonts w:ascii="宋体" w:hAnsi="宋体" w:cs="宋体"/>
                <w:kern w:val="0"/>
                <w:sz w:val="22"/>
                <w:szCs w:val="22"/>
              </w:rPr>
            </w:pPr>
            <w:r>
              <w:rPr>
                <w:rFonts w:hint="eastAsia" w:ascii="宋体" w:hAnsi="宋体" w:cs="宋体"/>
                <w:kern w:val="0"/>
                <w:sz w:val="22"/>
                <w:szCs w:val="22"/>
              </w:rPr>
              <w:t>鄂州市</w:t>
            </w:r>
          </w:p>
        </w:tc>
        <w:tc>
          <w:tcPr>
            <w:tcW w:w="1418" w:type="dxa"/>
            <w:vAlign w:val="center"/>
          </w:tcPr>
          <w:p>
            <w:pPr>
              <w:widowControl/>
              <w:jc w:val="center"/>
              <w:rPr>
                <w:rFonts w:ascii="Tahoma" w:hAnsi="Tahoma" w:cs="Tahoma"/>
                <w:kern w:val="0"/>
                <w:sz w:val="22"/>
                <w:szCs w:val="22"/>
              </w:rPr>
            </w:pPr>
            <w:r>
              <w:rPr>
                <w:rFonts w:hint="eastAsia" w:ascii="宋体" w:hAnsi="宋体" w:cs="Tahoma"/>
                <w:kern w:val="0"/>
                <w:sz w:val="22"/>
                <w:szCs w:val="22"/>
              </w:rPr>
              <w:t>鄂环信访</w:t>
            </w:r>
            <w:r>
              <w:rPr>
                <w:rFonts w:ascii="Tahoma" w:hAnsi="Tahoma" w:cs="Tahoma"/>
                <w:kern w:val="0"/>
                <w:sz w:val="22"/>
                <w:szCs w:val="22"/>
              </w:rPr>
              <w:t>[20220231]</w:t>
            </w:r>
          </w:p>
        </w:tc>
        <w:tc>
          <w:tcPr>
            <w:tcW w:w="851" w:type="dxa"/>
            <w:vAlign w:val="center"/>
          </w:tcPr>
          <w:p>
            <w:pPr>
              <w:widowControl/>
              <w:jc w:val="right"/>
              <w:rPr>
                <w:rFonts w:ascii="宋体" w:hAnsi="宋体" w:cs="宋体"/>
                <w:kern w:val="0"/>
                <w:sz w:val="22"/>
                <w:szCs w:val="22"/>
              </w:rPr>
            </w:pPr>
            <w:r>
              <w:rPr>
                <w:rFonts w:ascii="宋体" w:hAnsi="宋体" w:cs="宋体"/>
                <w:kern w:val="0"/>
                <w:sz w:val="22"/>
                <w:szCs w:val="22"/>
              </w:rPr>
              <w:t>03.27</w:t>
            </w:r>
          </w:p>
        </w:tc>
        <w:tc>
          <w:tcPr>
            <w:tcW w:w="708" w:type="dxa"/>
            <w:vAlign w:val="center"/>
          </w:tcPr>
          <w:p>
            <w:pPr>
              <w:widowControl/>
              <w:jc w:val="center"/>
              <w:rPr>
                <w:rFonts w:ascii="宋体" w:hAnsi="宋体" w:cs="宋体"/>
                <w:kern w:val="0"/>
                <w:sz w:val="22"/>
                <w:szCs w:val="22"/>
              </w:rPr>
            </w:pPr>
            <w:r>
              <w:rPr>
                <w:rFonts w:hint="eastAsia" w:ascii="宋体" w:hAnsi="宋体" w:cs="宋体"/>
                <w:kern w:val="0"/>
                <w:sz w:val="22"/>
                <w:szCs w:val="22"/>
              </w:rPr>
              <w:t>来电</w:t>
            </w:r>
          </w:p>
        </w:tc>
        <w:tc>
          <w:tcPr>
            <w:tcW w:w="3119" w:type="dxa"/>
            <w:vAlign w:val="center"/>
          </w:tcPr>
          <w:p>
            <w:pPr>
              <w:widowControl/>
              <w:jc w:val="left"/>
              <w:rPr>
                <w:rFonts w:ascii="宋体" w:hAnsi="宋体" w:cs="宋体"/>
                <w:kern w:val="0"/>
                <w:sz w:val="22"/>
                <w:szCs w:val="22"/>
              </w:rPr>
            </w:pPr>
            <w:r>
              <w:rPr>
                <w:rFonts w:hint="eastAsia" w:ascii="宋体" w:hAnsi="宋体" w:cs="宋体"/>
                <w:kern w:val="0"/>
                <w:sz w:val="22"/>
                <w:szCs w:val="22"/>
              </w:rPr>
              <w:t>反映鄂州市葛店开发区创业大道容百锂科技公司，生产电池，产生难闻气味和噪音。</w:t>
            </w:r>
          </w:p>
        </w:tc>
        <w:tc>
          <w:tcPr>
            <w:tcW w:w="1276" w:type="dxa"/>
            <w:vAlign w:val="center"/>
          </w:tcPr>
          <w:p>
            <w:pPr>
              <w:widowControl/>
              <w:jc w:val="left"/>
              <w:rPr>
                <w:rFonts w:ascii="宋体" w:hAnsi="宋体" w:cs="Tahoma"/>
                <w:kern w:val="0"/>
                <w:sz w:val="22"/>
                <w:szCs w:val="22"/>
              </w:rPr>
            </w:pPr>
            <w:r>
              <w:rPr>
                <w:rFonts w:hint="eastAsia" w:ascii="宋体" w:hAnsi="宋体" w:cs="Tahoma"/>
                <w:kern w:val="0"/>
                <w:sz w:val="22"/>
                <w:szCs w:val="22"/>
              </w:rPr>
              <w:t>转鄂州市生态环境局办理</w:t>
            </w:r>
          </w:p>
        </w:tc>
        <w:tc>
          <w:tcPr>
            <w:tcW w:w="7796" w:type="dxa"/>
            <w:vAlign w:val="cente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rPr>
              <w:t>鄂州市生态环境局葛店分局执法人员多次前往附近小区与居民代表见面了解情况和诉求，噪音主要来源于湖北容百锂电材料有限公司设备机房、氧气储罐及配套制氧管道等。现场核查时，该公司正在对空分制氧站（设备机房、制氧管道）进行隔音降噪处理。信访人反映气味为空分制氧站白色烟雾，主要是液氧站产生的白色雾气，该公司外购液态氧气通过液氧站气化器将液态氧气转化成气态氧气，造成周边温度下降从而形成白色雾气，在远处看像白色烟雾，不对人体造成影响。2022年3月30日晚10时，葛店分局执法人员前往景都花园与多名信访人见面，介绍该企业对五期空分制氧站噪音整改情况及后续整改落实情况。同时</w:t>
            </w:r>
            <w:r>
              <w:rPr>
                <w:rFonts w:asciiTheme="minorEastAsia" w:hAnsiTheme="minorEastAsia" w:eastAsiaTheme="minorEastAsia" w:cstheme="minorEastAsia"/>
              </w:rPr>
              <w:t>，</w:t>
            </w:r>
            <w:r>
              <w:rPr>
                <w:rFonts w:hint="eastAsia" w:asciiTheme="minorEastAsia" w:hAnsiTheme="minorEastAsia" w:eastAsiaTheme="minorEastAsia" w:cstheme="minorEastAsia"/>
              </w:rPr>
              <w:t>葛店分局执法人员约谈该公司负责人，要求加强现场管理，对噪音较大的区域先采取停止措施，同时尽快制定五期空分制氧站区域噪音整治切实可行的方案，并进行公开公示。葛店分局执法人员已将处理情况已及时反馈投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widowControl/>
              <w:jc w:val="left"/>
              <w:rPr>
                <w:rFonts w:ascii="宋体" w:hAnsi="宋体" w:cs="宋体"/>
                <w:kern w:val="0"/>
                <w:sz w:val="22"/>
                <w:szCs w:val="22"/>
              </w:rPr>
            </w:pPr>
            <w:r>
              <w:rPr>
                <w:rFonts w:hint="eastAsia" w:ascii="宋体" w:hAnsi="宋体" w:cs="宋体"/>
                <w:kern w:val="0"/>
                <w:sz w:val="22"/>
                <w:szCs w:val="22"/>
              </w:rPr>
              <w:t>鄂州市</w:t>
            </w:r>
          </w:p>
        </w:tc>
        <w:tc>
          <w:tcPr>
            <w:tcW w:w="1418" w:type="dxa"/>
            <w:vAlign w:val="center"/>
          </w:tcPr>
          <w:p>
            <w:pPr>
              <w:widowControl/>
              <w:jc w:val="center"/>
              <w:rPr>
                <w:rFonts w:ascii="Tahoma" w:hAnsi="Tahoma" w:cs="Tahoma"/>
                <w:kern w:val="0"/>
                <w:sz w:val="22"/>
                <w:szCs w:val="22"/>
              </w:rPr>
            </w:pPr>
            <w:r>
              <w:rPr>
                <w:rFonts w:hint="eastAsia" w:ascii="宋体" w:hAnsi="宋体" w:cs="Tahoma"/>
                <w:kern w:val="0"/>
                <w:sz w:val="22"/>
                <w:szCs w:val="22"/>
              </w:rPr>
              <w:t>鄂环信访</w:t>
            </w:r>
            <w:r>
              <w:rPr>
                <w:rFonts w:ascii="Tahoma" w:hAnsi="Tahoma" w:cs="Tahoma"/>
                <w:kern w:val="0"/>
                <w:sz w:val="22"/>
                <w:szCs w:val="22"/>
              </w:rPr>
              <w:t>[20220239]</w:t>
            </w:r>
          </w:p>
        </w:tc>
        <w:tc>
          <w:tcPr>
            <w:tcW w:w="851" w:type="dxa"/>
            <w:vAlign w:val="center"/>
          </w:tcPr>
          <w:p>
            <w:pPr>
              <w:widowControl/>
              <w:jc w:val="right"/>
              <w:rPr>
                <w:rFonts w:ascii="宋体" w:hAnsi="宋体" w:cs="宋体"/>
                <w:kern w:val="0"/>
                <w:sz w:val="22"/>
                <w:szCs w:val="22"/>
              </w:rPr>
            </w:pPr>
            <w:r>
              <w:rPr>
                <w:rFonts w:ascii="宋体" w:hAnsi="宋体" w:cs="宋体"/>
                <w:kern w:val="0"/>
                <w:sz w:val="22"/>
                <w:szCs w:val="22"/>
              </w:rPr>
              <w:t>03.30</w:t>
            </w:r>
          </w:p>
        </w:tc>
        <w:tc>
          <w:tcPr>
            <w:tcW w:w="708" w:type="dxa"/>
            <w:vAlign w:val="center"/>
          </w:tcPr>
          <w:p>
            <w:pPr>
              <w:widowControl/>
              <w:jc w:val="center"/>
              <w:rPr>
                <w:rFonts w:ascii="宋体" w:hAnsi="宋体" w:cs="宋体"/>
                <w:kern w:val="0"/>
                <w:sz w:val="22"/>
                <w:szCs w:val="22"/>
              </w:rPr>
            </w:pPr>
            <w:r>
              <w:rPr>
                <w:rFonts w:hint="eastAsia" w:ascii="宋体" w:hAnsi="宋体" w:cs="宋体"/>
                <w:kern w:val="0"/>
                <w:sz w:val="22"/>
                <w:szCs w:val="22"/>
              </w:rPr>
              <w:t>来电</w:t>
            </w:r>
          </w:p>
        </w:tc>
        <w:tc>
          <w:tcPr>
            <w:tcW w:w="3119" w:type="dxa"/>
            <w:vAlign w:val="center"/>
          </w:tcPr>
          <w:p>
            <w:pPr>
              <w:widowControl/>
              <w:jc w:val="left"/>
              <w:rPr>
                <w:color w:val="000000"/>
                <w:kern w:val="0"/>
                <w:sz w:val="22"/>
                <w:szCs w:val="22"/>
              </w:rPr>
            </w:pPr>
            <w:r>
              <w:rPr>
                <w:rFonts w:hint="eastAsia"/>
                <w:color w:val="000000"/>
                <w:sz w:val="22"/>
                <w:szCs w:val="22"/>
              </w:rPr>
              <w:t>反映鄂州市鄂城区泽林镇塔桥村三组余行建材厂污水直排到信访人的农田，导致无法耕种。前期反应多次，没有得到回复，请求处理！</w:t>
            </w:r>
          </w:p>
        </w:tc>
        <w:tc>
          <w:tcPr>
            <w:tcW w:w="1276" w:type="dxa"/>
            <w:vAlign w:val="center"/>
          </w:tcPr>
          <w:p>
            <w:pPr>
              <w:widowControl/>
              <w:jc w:val="left"/>
              <w:rPr>
                <w:rFonts w:ascii="宋体" w:hAnsi="宋体" w:cs="Tahoma"/>
                <w:kern w:val="0"/>
                <w:sz w:val="22"/>
                <w:szCs w:val="22"/>
              </w:rPr>
            </w:pPr>
            <w:r>
              <w:rPr>
                <w:rFonts w:hint="eastAsia" w:ascii="宋体" w:hAnsi="宋体" w:cs="Tahoma"/>
                <w:kern w:val="0"/>
                <w:sz w:val="22"/>
                <w:szCs w:val="22"/>
              </w:rPr>
              <w:t>转鄂州市生态环境局办理</w:t>
            </w:r>
          </w:p>
        </w:tc>
        <w:tc>
          <w:tcPr>
            <w:tcW w:w="7796" w:type="dxa"/>
            <w:vAlign w:val="cente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rPr>
              <w:t>鄂州市生态环境局鄂城区</w:t>
            </w:r>
            <w:r>
              <w:rPr>
                <w:rFonts w:asciiTheme="minorEastAsia" w:hAnsiTheme="minorEastAsia" w:eastAsiaTheme="minorEastAsia" w:cstheme="minorEastAsia"/>
              </w:rPr>
              <w:t>分</w:t>
            </w:r>
            <w:r>
              <w:rPr>
                <w:rFonts w:hint="eastAsia" w:asciiTheme="minorEastAsia" w:hAnsiTheme="minorEastAsia" w:eastAsiaTheme="minorEastAsia" w:cstheme="minorEastAsia"/>
              </w:rPr>
              <w:t>局环境执法人员前往泽林镇塔桥村三组现场调查核实，投诉人反映的建材厂全称湖北余行新材料科技有限公司，该公司的排水口接到相邻的长城电器地块排水口，并未直接排放到周边农田，但梅雨季节时，长城电器地块排水口水流不畅时会溢流到周边农田，现场查看排水口未发现有污水排出迹象。下一步，环境监察人员将加强对该公司的现场监管的力度，发现环境违法行为将依法依规进行查处。</w:t>
            </w:r>
          </w:p>
        </w:tc>
      </w:tr>
    </w:tbl>
    <w:p>
      <w:pPr>
        <w:spacing w:line="560" w:lineRule="exact"/>
        <w:rPr>
          <w:rFonts w:ascii="仿宋_GB2312" w:hAnsi="仿宋_GB2312" w:cs="仿宋_GB2312" w:eastAsiaTheme="minorEastAsia"/>
          <w:sz w:val="24"/>
          <w:szCs w:val="24"/>
        </w:rPr>
      </w:pPr>
    </w:p>
    <w:sectPr>
      <w:pgSz w:w="16838" w:h="11906" w:orient="landscape"/>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928662F6-4A80-4CAF-84A1-2AADDAB354E7}"/>
  </w:font>
  <w:font w:name="Tahoma">
    <w:panose1 w:val="020B0604030504040204"/>
    <w:charset w:val="00"/>
    <w:family w:val="swiss"/>
    <w:pitch w:val="default"/>
    <w:sig w:usb0="E1002EFF" w:usb1="C000605B" w:usb2="00000029" w:usb3="00000000" w:csb0="200101FF" w:csb1="20280000"/>
    <w:embedRegular r:id="rId2" w:fontKey="{737D0374-7B05-4E6E-87BA-96586CDFB8C2}"/>
  </w:font>
  <w:font w:name="方正小标宋简体">
    <w:panose1 w:val="02010601030101010101"/>
    <w:charset w:val="86"/>
    <w:family w:val="auto"/>
    <w:pitch w:val="default"/>
    <w:sig w:usb0="00000001" w:usb1="080E0000" w:usb2="00000000" w:usb3="00000000" w:csb0="00040000" w:csb1="00000000"/>
    <w:embedRegular r:id="rId3" w:fontKey="{887AAF60-69E2-4D41-BF56-50DCBF96D94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OTE3ZTNhZjNiNzFiZjNlOTBiYzM2NzM1OTc4YTkifQ=="/>
  </w:docVars>
  <w:rsids>
    <w:rsidRoot w:val="00565CFF"/>
    <w:rsid w:val="00005C04"/>
    <w:rsid w:val="00026A03"/>
    <w:rsid w:val="00043404"/>
    <w:rsid w:val="00054FCF"/>
    <w:rsid w:val="0008256D"/>
    <w:rsid w:val="000911D7"/>
    <w:rsid w:val="000973E2"/>
    <w:rsid w:val="000B2EA8"/>
    <w:rsid w:val="000D47FA"/>
    <w:rsid w:val="000E2C6C"/>
    <w:rsid w:val="00107845"/>
    <w:rsid w:val="001171CC"/>
    <w:rsid w:val="00125AB7"/>
    <w:rsid w:val="00130197"/>
    <w:rsid w:val="00130497"/>
    <w:rsid w:val="00133398"/>
    <w:rsid w:val="001348A3"/>
    <w:rsid w:val="00144961"/>
    <w:rsid w:val="00150890"/>
    <w:rsid w:val="00153C80"/>
    <w:rsid w:val="00181B43"/>
    <w:rsid w:val="00186A97"/>
    <w:rsid w:val="00190E41"/>
    <w:rsid w:val="001B2DB5"/>
    <w:rsid w:val="001B5808"/>
    <w:rsid w:val="001C71DA"/>
    <w:rsid w:val="001E2D19"/>
    <w:rsid w:val="00202B0C"/>
    <w:rsid w:val="00214AED"/>
    <w:rsid w:val="002437B2"/>
    <w:rsid w:val="002478B6"/>
    <w:rsid w:val="00254362"/>
    <w:rsid w:val="00255A82"/>
    <w:rsid w:val="00262BC9"/>
    <w:rsid w:val="0026380D"/>
    <w:rsid w:val="00265EB3"/>
    <w:rsid w:val="00272285"/>
    <w:rsid w:val="00275891"/>
    <w:rsid w:val="0028072A"/>
    <w:rsid w:val="0028109B"/>
    <w:rsid w:val="00294B8C"/>
    <w:rsid w:val="002A3281"/>
    <w:rsid w:val="002A4D41"/>
    <w:rsid w:val="002B2D68"/>
    <w:rsid w:val="002D5AC4"/>
    <w:rsid w:val="00316B6C"/>
    <w:rsid w:val="003348C5"/>
    <w:rsid w:val="00341C61"/>
    <w:rsid w:val="00342C2D"/>
    <w:rsid w:val="003626B8"/>
    <w:rsid w:val="00363373"/>
    <w:rsid w:val="0037741B"/>
    <w:rsid w:val="00393E8D"/>
    <w:rsid w:val="003B3023"/>
    <w:rsid w:val="003B3237"/>
    <w:rsid w:val="003B423A"/>
    <w:rsid w:val="003B5200"/>
    <w:rsid w:val="003B58A5"/>
    <w:rsid w:val="003C5684"/>
    <w:rsid w:val="003D530C"/>
    <w:rsid w:val="003E0607"/>
    <w:rsid w:val="00403C34"/>
    <w:rsid w:val="0040562D"/>
    <w:rsid w:val="004133D2"/>
    <w:rsid w:val="00415B97"/>
    <w:rsid w:val="00416BF4"/>
    <w:rsid w:val="00431836"/>
    <w:rsid w:val="00432C22"/>
    <w:rsid w:val="004342AA"/>
    <w:rsid w:val="0044302C"/>
    <w:rsid w:val="004562C6"/>
    <w:rsid w:val="00470A7F"/>
    <w:rsid w:val="004825B6"/>
    <w:rsid w:val="004C0B3E"/>
    <w:rsid w:val="004C4296"/>
    <w:rsid w:val="00507365"/>
    <w:rsid w:val="00537C69"/>
    <w:rsid w:val="00540EC5"/>
    <w:rsid w:val="00562D83"/>
    <w:rsid w:val="00565CFF"/>
    <w:rsid w:val="00566DF7"/>
    <w:rsid w:val="00567C40"/>
    <w:rsid w:val="00570BD7"/>
    <w:rsid w:val="00575E5E"/>
    <w:rsid w:val="00580248"/>
    <w:rsid w:val="00583AE0"/>
    <w:rsid w:val="00592692"/>
    <w:rsid w:val="00595976"/>
    <w:rsid w:val="005A3CEF"/>
    <w:rsid w:val="005B1367"/>
    <w:rsid w:val="005C62AE"/>
    <w:rsid w:val="005D09E9"/>
    <w:rsid w:val="005F6900"/>
    <w:rsid w:val="00602A8E"/>
    <w:rsid w:val="00607BB3"/>
    <w:rsid w:val="00621836"/>
    <w:rsid w:val="00625D8A"/>
    <w:rsid w:val="00635F04"/>
    <w:rsid w:val="00636C61"/>
    <w:rsid w:val="00641578"/>
    <w:rsid w:val="00652687"/>
    <w:rsid w:val="00657663"/>
    <w:rsid w:val="006608FB"/>
    <w:rsid w:val="006635E0"/>
    <w:rsid w:val="00675709"/>
    <w:rsid w:val="00684BAB"/>
    <w:rsid w:val="00691BF4"/>
    <w:rsid w:val="00694F80"/>
    <w:rsid w:val="006A2B7A"/>
    <w:rsid w:val="006A61C5"/>
    <w:rsid w:val="006F61E1"/>
    <w:rsid w:val="006F7882"/>
    <w:rsid w:val="00741E70"/>
    <w:rsid w:val="007758D5"/>
    <w:rsid w:val="00775CF2"/>
    <w:rsid w:val="007834E7"/>
    <w:rsid w:val="007864F3"/>
    <w:rsid w:val="00795D0E"/>
    <w:rsid w:val="007A5910"/>
    <w:rsid w:val="007A7546"/>
    <w:rsid w:val="007B0E28"/>
    <w:rsid w:val="007C556A"/>
    <w:rsid w:val="007E4DDC"/>
    <w:rsid w:val="007E708D"/>
    <w:rsid w:val="007F0FE3"/>
    <w:rsid w:val="007F49DC"/>
    <w:rsid w:val="0080220B"/>
    <w:rsid w:val="00806A23"/>
    <w:rsid w:val="0081550E"/>
    <w:rsid w:val="008202C2"/>
    <w:rsid w:val="00822648"/>
    <w:rsid w:val="00835A52"/>
    <w:rsid w:val="00844C9D"/>
    <w:rsid w:val="008455D3"/>
    <w:rsid w:val="008604F3"/>
    <w:rsid w:val="00861324"/>
    <w:rsid w:val="00861A2D"/>
    <w:rsid w:val="00866572"/>
    <w:rsid w:val="008711E0"/>
    <w:rsid w:val="00877A0C"/>
    <w:rsid w:val="00880616"/>
    <w:rsid w:val="00895BE3"/>
    <w:rsid w:val="00897183"/>
    <w:rsid w:val="008A3545"/>
    <w:rsid w:val="008B0638"/>
    <w:rsid w:val="008B232A"/>
    <w:rsid w:val="008C0FC6"/>
    <w:rsid w:val="008D3E5C"/>
    <w:rsid w:val="008E1824"/>
    <w:rsid w:val="008F1221"/>
    <w:rsid w:val="008F2CEB"/>
    <w:rsid w:val="008F64FF"/>
    <w:rsid w:val="00921D67"/>
    <w:rsid w:val="00960BEB"/>
    <w:rsid w:val="009624DC"/>
    <w:rsid w:val="00973757"/>
    <w:rsid w:val="00973C8C"/>
    <w:rsid w:val="00992B07"/>
    <w:rsid w:val="009A3755"/>
    <w:rsid w:val="009A385D"/>
    <w:rsid w:val="009B2A81"/>
    <w:rsid w:val="009E1C24"/>
    <w:rsid w:val="009F4889"/>
    <w:rsid w:val="00A017D4"/>
    <w:rsid w:val="00A0215B"/>
    <w:rsid w:val="00A05B80"/>
    <w:rsid w:val="00A373CA"/>
    <w:rsid w:val="00A70ACE"/>
    <w:rsid w:val="00A86386"/>
    <w:rsid w:val="00AB3CE5"/>
    <w:rsid w:val="00AC14EB"/>
    <w:rsid w:val="00AC3063"/>
    <w:rsid w:val="00AC603E"/>
    <w:rsid w:val="00AD323E"/>
    <w:rsid w:val="00AE0C75"/>
    <w:rsid w:val="00AE7DD3"/>
    <w:rsid w:val="00B01887"/>
    <w:rsid w:val="00B0759C"/>
    <w:rsid w:val="00B108FA"/>
    <w:rsid w:val="00B138CE"/>
    <w:rsid w:val="00B25BC8"/>
    <w:rsid w:val="00B26BAC"/>
    <w:rsid w:val="00B32862"/>
    <w:rsid w:val="00B36917"/>
    <w:rsid w:val="00B553F2"/>
    <w:rsid w:val="00B5544B"/>
    <w:rsid w:val="00B659E5"/>
    <w:rsid w:val="00B81809"/>
    <w:rsid w:val="00B85C52"/>
    <w:rsid w:val="00B91245"/>
    <w:rsid w:val="00B94D7F"/>
    <w:rsid w:val="00BA63BD"/>
    <w:rsid w:val="00BB4703"/>
    <w:rsid w:val="00BD4855"/>
    <w:rsid w:val="00BE0E5F"/>
    <w:rsid w:val="00BE7D07"/>
    <w:rsid w:val="00C31016"/>
    <w:rsid w:val="00C51321"/>
    <w:rsid w:val="00C66D2B"/>
    <w:rsid w:val="00C701D5"/>
    <w:rsid w:val="00C73D03"/>
    <w:rsid w:val="00C81A08"/>
    <w:rsid w:val="00C8745B"/>
    <w:rsid w:val="00C9262B"/>
    <w:rsid w:val="00CA47F4"/>
    <w:rsid w:val="00CB0CFC"/>
    <w:rsid w:val="00CC2C79"/>
    <w:rsid w:val="00CD3563"/>
    <w:rsid w:val="00CD4D01"/>
    <w:rsid w:val="00CD6126"/>
    <w:rsid w:val="00CF1133"/>
    <w:rsid w:val="00CF2C1B"/>
    <w:rsid w:val="00D12BD5"/>
    <w:rsid w:val="00D2123E"/>
    <w:rsid w:val="00D2669C"/>
    <w:rsid w:val="00D3284D"/>
    <w:rsid w:val="00D33EA8"/>
    <w:rsid w:val="00D34494"/>
    <w:rsid w:val="00D4620B"/>
    <w:rsid w:val="00D64B28"/>
    <w:rsid w:val="00D6538B"/>
    <w:rsid w:val="00DA0A9E"/>
    <w:rsid w:val="00DC68F9"/>
    <w:rsid w:val="00DD274A"/>
    <w:rsid w:val="00DD7704"/>
    <w:rsid w:val="00E0256A"/>
    <w:rsid w:val="00E15354"/>
    <w:rsid w:val="00E67769"/>
    <w:rsid w:val="00E77939"/>
    <w:rsid w:val="00E9078F"/>
    <w:rsid w:val="00EA21D5"/>
    <w:rsid w:val="00EA376A"/>
    <w:rsid w:val="00EA735C"/>
    <w:rsid w:val="00EB76F8"/>
    <w:rsid w:val="00EC424D"/>
    <w:rsid w:val="00ED3156"/>
    <w:rsid w:val="00EE1C2A"/>
    <w:rsid w:val="00EE3E6C"/>
    <w:rsid w:val="00EF0437"/>
    <w:rsid w:val="00EF045B"/>
    <w:rsid w:val="00F11E2B"/>
    <w:rsid w:val="00F12B99"/>
    <w:rsid w:val="00F1503A"/>
    <w:rsid w:val="00F16189"/>
    <w:rsid w:val="00F239F9"/>
    <w:rsid w:val="00F24993"/>
    <w:rsid w:val="00F31874"/>
    <w:rsid w:val="00F6266D"/>
    <w:rsid w:val="00F87BC0"/>
    <w:rsid w:val="00F92BF7"/>
    <w:rsid w:val="00FB056A"/>
    <w:rsid w:val="00FC6A80"/>
    <w:rsid w:val="00FD05DA"/>
    <w:rsid w:val="00FD2EA2"/>
    <w:rsid w:val="00FD5230"/>
    <w:rsid w:val="00FE08EF"/>
    <w:rsid w:val="00FE26D2"/>
    <w:rsid w:val="020967F0"/>
    <w:rsid w:val="06AB084A"/>
    <w:rsid w:val="07241612"/>
    <w:rsid w:val="0BB17CCA"/>
    <w:rsid w:val="0D995F93"/>
    <w:rsid w:val="0E031E05"/>
    <w:rsid w:val="0EA43770"/>
    <w:rsid w:val="104D2390"/>
    <w:rsid w:val="10BB5F1C"/>
    <w:rsid w:val="121F796A"/>
    <w:rsid w:val="18645D06"/>
    <w:rsid w:val="1B92013A"/>
    <w:rsid w:val="20F15B4F"/>
    <w:rsid w:val="24A7216D"/>
    <w:rsid w:val="26231610"/>
    <w:rsid w:val="2B11335E"/>
    <w:rsid w:val="2C9E30AE"/>
    <w:rsid w:val="3179328A"/>
    <w:rsid w:val="333847F7"/>
    <w:rsid w:val="3394103E"/>
    <w:rsid w:val="34344C05"/>
    <w:rsid w:val="37690E98"/>
    <w:rsid w:val="3FD17C46"/>
    <w:rsid w:val="40DA167B"/>
    <w:rsid w:val="411E335F"/>
    <w:rsid w:val="41687522"/>
    <w:rsid w:val="43897C1C"/>
    <w:rsid w:val="43D906CA"/>
    <w:rsid w:val="43DA754D"/>
    <w:rsid w:val="460C5A96"/>
    <w:rsid w:val="46526CC4"/>
    <w:rsid w:val="4783216D"/>
    <w:rsid w:val="47D673F7"/>
    <w:rsid w:val="499E0626"/>
    <w:rsid w:val="4DC527E5"/>
    <w:rsid w:val="4E957181"/>
    <w:rsid w:val="55713169"/>
    <w:rsid w:val="56FC33A3"/>
    <w:rsid w:val="57EE02B5"/>
    <w:rsid w:val="593F755D"/>
    <w:rsid w:val="59962C75"/>
    <w:rsid w:val="5A422AF7"/>
    <w:rsid w:val="5F5F2931"/>
    <w:rsid w:val="60B40AAC"/>
    <w:rsid w:val="60E5760C"/>
    <w:rsid w:val="62704BC5"/>
    <w:rsid w:val="6A126325"/>
    <w:rsid w:val="6B566F9E"/>
    <w:rsid w:val="6B681FAE"/>
    <w:rsid w:val="6BA9209A"/>
    <w:rsid w:val="6C1B0B44"/>
    <w:rsid w:val="709F5209"/>
    <w:rsid w:val="753725F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10"/>
    <w:qFormat/>
    <w:uiPriority w:val="99"/>
    <w:pPr>
      <w:spacing w:after="120" w:line="480" w:lineRule="auto"/>
    </w:pPr>
    <w:rPr>
      <w:rFonts w:ascii="仿宋_GB2312" w:hAnsi="Calibri" w:eastAsia="仿宋_GB2312" w:cs="仿宋_GB2312"/>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22"/>
    <w:rPr>
      <w:b/>
      <w:bCs/>
    </w:rPr>
  </w:style>
  <w:style w:type="paragraph" w:customStyle="1" w:styleId="9">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10">
    <w:name w:val="正文文本 2 字符"/>
    <w:link w:val="2"/>
    <w:semiHidden/>
    <w:qFormat/>
    <w:uiPriority w:val="99"/>
    <w:rPr>
      <w:szCs w:val="21"/>
    </w:rPr>
  </w:style>
  <w:style w:type="character" w:customStyle="1" w:styleId="11">
    <w:name w:val="页脚 字符"/>
    <w:link w:val="3"/>
    <w:qFormat/>
    <w:locked/>
    <w:uiPriority w:val="99"/>
    <w:rPr>
      <w:kern w:val="2"/>
      <w:sz w:val="18"/>
      <w:szCs w:val="18"/>
    </w:rPr>
  </w:style>
  <w:style w:type="character" w:customStyle="1" w:styleId="12">
    <w:name w:val="页眉 字符"/>
    <w:link w:val="4"/>
    <w:qFormat/>
    <w:locked/>
    <w:uiPriority w:val="99"/>
    <w:rPr>
      <w:kern w:val="2"/>
      <w:sz w:val="18"/>
      <w:szCs w:val="18"/>
    </w:rPr>
  </w:style>
  <w:style w:type="character" w:customStyle="1" w:styleId="13">
    <w:name w:val="font01"/>
    <w:qFormat/>
    <w:uiPriority w:val="99"/>
    <w:rPr>
      <w:rFonts w:ascii="宋体" w:hAnsi="宋体" w:eastAsia="宋体" w:cs="宋体"/>
      <w:color w:val="000000"/>
      <w:sz w:val="22"/>
      <w:szCs w:val="22"/>
      <w:u w:val="none"/>
    </w:rPr>
  </w:style>
  <w:style w:type="character" w:customStyle="1" w:styleId="14">
    <w:name w:val="font11"/>
    <w:qFormat/>
    <w:uiPriority w:val="99"/>
    <w:rPr>
      <w:rFonts w:ascii="Tahoma" w:hAnsi="Tahoma" w:eastAsia="Times New Roman" w:cs="Tahoma"/>
      <w:color w:val="000000"/>
      <w:sz w:val="22"/>
      <w:szCs w:val="22"/>
      <w:u w:val="none"/>
    </w:rPr>
  </w:style>
  <w:style w:type="paragraph" w:customStyle="1" w:styleId="15">
    <w:name w:val="_Style 1"/>
    <w:basedOn w:val="1"/>
    <w:unhideWhenUsed/>
    <w:qFormat/>
    <w:uiPriority w:val="99"/>
    <w:pPr>
      <w:ind w:firstLine="420" w:firstLineChars="200"/>
    </w:p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EC6F0-5160-428F-BF81-6C0BC07C39B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1488</Words>
  <Characters>1564</Characters>
  <Lines>11</Lines>
  <Paragraphs>3</Paragraphs>
  <TotalTime>3</TotalTime>
  <ScaleCrop>false</ScaleCrop>
  <LinksUpToDate>false</LinksUpToDate>
  <CharactersWithSpaces>1611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2022-03-02T07:37:00Z</dcterms:created>
  <dc:creator>admin</dc:creator>
  <cp:lastModifiedBy>DELL</cp:lastModifiedBy>
  <cp:lastPrinted>2022-03-04T08:29:00Z</cp:lastPrinted>
  <dcterms:modified xsi:type="dcterms:W3CDTF">2022-06-17T00:33:14Z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FEF4CD8B679D46368572010F59C7758D</vt:lpwstr>
  </property>
</Properties>
</file>